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74" w:rsidRDefault="00702A74">
      <w:pPr>
        <w:bidi/>
        <w:rPr>
          <w:rFonts w:cs="B Nazanin" w:hint="cs"/>
          <w:sz w:val="28"/>
          <w:szCs w:val="28"/>
          <w:lang w:bidi="fa-IR"/>
        </w:rPr>
      </w:pPr>
      <w:bookmarkStart w:id="0" w:name="_GoBack"/>
      <w:bookmarkEnd w:id="0"/>
    </w:p>
    <w:p w:rsidR="00702A74" w:rsidRDefault="000F4200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702A74" w:rsidRDefault="000F420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لیلا محمدی فرد</w:t>
      </w:r>
    </w:p>
    <w:p w:rsidR="00702A74" w:rsidRDefault="000F420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فرزند داریوش</w:t>
      </w:r>
    </w:p>
    <w:p w:rsidR="00702A74" w:rsidRDefault="000F420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متولد 16/2/1377 شهر شیراز </w:t>
      </w:r>
    </w:p>
    <w:p w:rsidR="00702A74" w:rsidRDefault="000F420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کارشناسی ارشد روان پرستاری </w:t>
      </w:r>
    </w:p>
    <w:p w:rsidR="00702A74" w:rsidRDefault="000F4200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ایمیل:</w:t>
      </w:r>
      <w:r>
        <w:rPr>
          <w:rFonts w:cs="B Nazanin"/>
          <w:sz w:val="28"/>
          <w:szCs w:val="28"/>
          <w:lang w:bidi="fa-IR"/>
        </w:rPr>
        <w:t xml:space="preserve">   </w:t>
      </w:r>
      <w:hyperlink r:id="rId5" w:history="1">
        <w:r>
          <w:rPr>
            <w:rStyle w:val="Hyperlink"/>
            <w:rFonts w:cs="B Nazanin"/>
            <w:sz w:val="28"/>
            <w:szCs w:val="28"/>
            <w:lang w:bidi="fa-IR"/>
          </w:rPr>
          <w:t>leylamohammadifard@gmail.com</w:t>
        </w:r>
      </w:hyperlink>
      <w:r>
        <w:rPr>
          <w:rFonts w:cs="B Nazanin"/>
          <w:sz w:val="28"/>
          <w:szCs w:val="28"/>
          <w:lang w:bidi="fa-IR"/>
        </w:rPr>
        <w:t xml:space="preserve"> </w:t>
      </w:r>
    </w:p>
    <w:p w:rsidR="00702A74" w:rsidRDefault="00702A7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02A74" w:rsidRDefault="000F420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تحصیلات:</w:t>
      </w:r>
    </w:p>
    <w:p w:rsidR="00702A74" w:rsidRDefault="000F420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کارشناسی ارشد روان پرستاری- دانشگاه علوم پزشکی زاهدان-</w:t>
      </w:r>
      <w:r>
        <w:rPr>
          <w:rFonts w:cs="B Nazanin" w:hint="cs"/>
          <w:sz w:val="28"/>
          <w:szCs w:val="28"/>
          <w:rtl/>
          <w:lang w:bidi="fa-IR"/>
        </w:rPr>
        <w:t xml:space="preserve"> 1401</w:t>
      </w:r>
    </w:p>
    <w:p w:rsidR="00702A74" w:rsidRDefault="000F4200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کارشناسی پرستاری 1396</w:t>
      </w:r>
    </w:p>
    <w:p w:rsidR="00702A74" w:rsidRDefault="00702A74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702A74" w:rsidRDefault="000F420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برگزیده طرح برتر در پنل هوش مصنوعی و علوم داده در بیست و پنجمین کنگره ملی و یازدهیمن کنگره بین المللی سالیانه پژوهش و فناوری دانشجویان علوم پزشکی کشور سال 1403 شهر ارومیه</w:t>
      </w:r>
    </w:p>
    <w:p w:rsidR="00702A74" w:rsidRDefault="000F420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انتخاب به عنوان دانشجوی پرستاری برگزیده سال 1402 در دانش</w:t>
      </w:r>
      <w:r>
        <w:rPr>
          <w:rFonts w:cs="B Nazanin" w:hint="cs"/>
          <w:sz w:val="28"/>
          <w:szCs w:val="28"/>
          <w:rtl/>
          <w:lang w:bidi="fa-IR"/>
        </w:rPr>
        <w:t>گاه علوم پزشکی زاهدان</w:t>
      </w:r>
    </w:p>
    <w:p w:rsidR="00702A74" w:rsidRDefault="000F420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انتخاب به عنوان پژوهشگر برتر دانشجویی در سال 1403 دانشگاه علوم پزشکی زاهدان</w:t>
      </w:r>
    </w:p>
    <w:p w:rsidR="00702A74" w:rsidRDefault="000F420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انتخاب به عنوان طرح برتر در اولین کنگره پژوهش و فناوری دانشجویان علوم پزشکی منطقه 7 آمایشی کشور</w:t>
      </w:r>
    </w:p>
    <w:p w:rsidR="00702A74" w:rsidRDefault="000F420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سابقه 6 ماه کار بالینی در بخش اورژانس بیمارستان جواد الائمه شه</w:t>
      </w:r>
      <w:r>
        <w:rPr>
          <w:rFonts w:cs="B Nazanin" w:hint="cs"/>
          <w:sz w:val="28"/>
          <w:szCs w:val="28"/>
          <w:rtl/>
          <w:lang w:bidi="fa-IR"/>
        </w:rPr>
        <w:t>رستان خرامه در سال 1401</w:t>
      </w:r>
    </w:p>
    <w:p w:rsidR="00702A74" w:rsidRDefault="000F4200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سابقه تدریس 4 واحد کارآموزی واحد بهداشت روان در دانشگاه آزاد اسلامی واحد زاهدان</w:t>
      </w:r>
    </w:p>
    <w:p w:rsidR="00702A74" w:rsidRDefault="000F4200">
      <w:pPr>
        <w:bidi/>
        <w:jc w:val="both"/>
        <w:rPr>
          <w:rFonts w:cs="Calibri"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عنوان پایان نامه: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Calibri" w:hint="cs"/>
          <w:sz w:val="28"/>
          <w:szCs w:val="28"/>
          <w:u w:val="single"/>
          <w:rtl/>
          <w:lang w:bidi="fa-IR"/>
        </w:rPr>
        <w:t>"</w:t>
      </w:r>
      <w:r>
        <w:rPr>
          <w:rFonts w:cs="B Nazanin" w:hint="cs"/>
          <w:sz w:val="28"/>
          <w:szCs w:val="28"/>
          <w:u w:val="single"/>
          <w:rtl/>
          <w:lang w:bidi="fa-IR"/>
        </w:rPr>
        <w:t>بررسی تاثیر آموزش مبتنی بر وب بر سلامت روان مثبت و بار مراقبتی مراقبین خانوادگی بیماران مبتلا به سرطان تحت شیمی درمانی مراجعه کننده ب</w:t>
      </w:r>
      <w:r>
        <w:rPr>
          <w:rFonts w:cs="B Nazanin" w:hint="cs"/>
          <w:sz w:val="28"/>
          <w:szCs w:val="28"/>
          <w:u w:val="single"/>
          <w:rtl/>
          <w:lang w:bidi="fa-IR"/>
        </w:rPr>
        <w:t>ه مراکز آموزشی و درمانی دانشگاه علوم پزشکی زاهدان در سال 1402</w:t>
      </w:r>
      <w:r>
        <w:rPr>
          <w:rFonts w:cs="Calibri" w:hint="cs"/>
          <w:sz w:val="28"/>
          <w:szCs w:val="28"/>
          <w:u w:val="single"/>
          <w:rtl/>
          <w:lang w:bidi="fa-IR"/>
        </w:rPr>
        <w:t>"</w:t>
      </w:r>
    </w:p>
    <w:p w:rsidR="00702A74" w:rsidRDefault="00702A74">
      <w:pPr>
        <w:bidi/>
        <w:jc w:val="both"/>
        <w:rPr>
          <w:rFonts w:cs="Calibri"/>
          <w:sz w:val="28"/>
          <w:szCs w:val="28"/>
          <w:u w:val="single"/>
          <w:rtl/>
          <w:lang w:bidi="fa-IR"/>
        </w:rPr>
      </w:pPr>
    </w:p>
    <w:p w:rsidR="00702A74" w:rsidRDefault="000F4200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Times New Roman" w:hint="cs"/>
          <w:sz w:val="28"/>
          <w:szCs w:val="28"/>
          <w:rtl/>
          <w:lang w:bidi="fa-IR"/>
        </w:rPr>
        <w:t xml:space="preserve">مقالات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3"/>
        <w:gridCol w:w="3057"/>
      </w:tblGrid>
      <w:tr w:rsidR="00702A74">
        <w:tc>
          <w:tcPr>
            <w:tcW w:w="6293" w:type="dxa"/>
            <w:shd w:val="clear" w:color="auto" w:fill="F2F2F2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عنوان مقاله</w:t>
            </w:r>
          </w:p>
        </w:tc>
        <w:tc>
          <w:tcPr>
            <w:tcW w:w="3057" w:type="dxa"/>
            <w:shd w:val="clear" w:color="auto" w:fill="F2F2F2"/>
          </w:tcPr>
          <w:p w:rsidR="00702A74" w:rsidRDefault="000F4200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نشریه</w:t>
            </w:r>
          </w:p>
        </w:tc>
      </w:tr>
      <w:tr w:rsidR="00702A74">
        <w:tc>
          <w:tcPr>
            <w:tcW w:w="6293" w:type="dxa"/>
          </w:tcPr>
          <w:p w:rsidR="00702A74" w:rsidRDefault="000F4200">
            <w:pPr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Investigating the effect of organizational commitment on professional ethics in nurses</w:t>
            </w:r>
          </w:p>
        </w:tc>
        <w:tc>
          <w:tcPr>
            <w:tcW w:w="3057" w:type="dxa"/>
          </w:tcPr>
          <w:p w:rsidR="00702A74" w:rsidRDefault="000F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Iranian Biomedical Journal</w:t>
            </w:r>
          </w:p>
        </w:tc>
      </w:tr>
      <w:tr w:rsidR="00702A74">
        <w:tc>
          <w:tcPr>
            <w:tcW w:w="6293" w:type="dxa"/>
          </w:tcPr>
          <w:p w:rsidR="00702A74" w:rsidRDefault="000F4200">
            <w:pPr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The Effect of web-based Training on the caregiving burden of family caregivers of patients with breast cancer undergoing chemotherapy:A Quasi-Experimental study</w:t>
            </w:r>
          </w:p>
        </w:tc>
        <w:tc>
          <w:tcPr>
            <w:tcW w:w="3057" w:type="dxa"/>
          </w:tcPr>
          <w:p w:rsidR="00702A74" w:rsidRDefault="000F4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Medical-surgical nursing journal</w:t>
            </w:r>
          </w:p>
        </w:tc>
      </w:tr>
      <w:tr w:rsidR="00702A74">
        <w:tc>
          <w:tcPr>
            <w:tcW w:w="6293" w:type="dxa"/>
          </w:tcPr>
          <w:p w:rsidR="00702A74" w:rsidRDefault="000F4200">
            <w:pPr>
              <w:bidi/>
              <w:jc w:val="both"/>
              <w:rPr>
                <w:rFonts w:cs="Calibri"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بررسی رابطه انزوای اجتماعی با پذیرش تکنولوژی در سالمندان</w:t>
            </w:r>
          </w:p>
        </w:tc>
        <w:tc>
          <w:tcPr>
            <w:tcW w:w="3057" w:type="dxa"/>
          </w:tcPr>
          <w:p w:rsidR="00702A74" w:rsidRDefault="000F42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نشری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 سالمندی ایران</w:t>
            </w:r>
          </w:p>
        </w:tc>
      </w:tr>
      <w:tr w:rsidR="00702A74">
        <w:trPr>
          <w:trHeight w:val="872"/>
        </w:trPr>
        <w:tc>
          <w:tcPr>
            <w:tcW w:w="6293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تله نرسینگ در افراد مبتلا به انفارکتوس میوکارد: یک مطالعه مروری_روایتی</w:t>
            </w:r>
          </w:p>
        </w:tc>
        <w:tc>
          <w:tcPr>
            <w:tcW w:w="3057" w:type="dxa"/>
          </w:tcPr>
          <w:p w:rsidR="00702A74" w:rsidRDefault="000F42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نشریه مرور سیستماتیک در علوم پزشکی</w:t>
            </w:r>
          </w:p>
        </w:tc>
      </w:tr>
      <w:tr w:rsidR="00702A74">
        <w:trPr>
          <w:trHeight w:val="872"/>
        </w:trPr>
        <w:tc>
          <w:tcPr>
            <w:tcW w:w="6293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بررسی رابطه پریشانی روانشناختی و تحمل پریشانی روانشناختی در کودکان مبتلا به دیابت نوع 1 شهر زاهدان در سال 1402</w:t>
            </w:r>
          </w:p>
        </w:tc>
        <w:tc>
          <w:tcPr>
            <w:tcW w:w="3057" w:type="dxa"/>
          </w:tcPr>
          <w:p w:rsidR="00702A74" w:rsidRDefault="000F42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نشریه دیابت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متابولیسم ایران</w:t>
            </w:r>
          </w:p>
        </w:tc>
      </w:tr>
    </w:tbl>
    <w:p w:rsidR="00702A74" w:rsidRDefault="00702A74">
      <w:pPr>
        <w:bidi/>
        <w:jc w:val="both"/>
        <w:rPr>
          <w:rFonts w:cs="Calibri"/>
          <w:sz w:val="28"/>
          <w:szCs w:val="28"/>
          <w:u w:val="single"/>
          <w:rtl/>
          <w:lang w:bidi="fa-IR"/>
        </w:rPr>
      </w:pPr>
    </w:p>
    <w:p w:rsidR="00702A74" w:rsidRDefault="000F420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طرح های مصوب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56"/>
        <w:gridCol w:w="2994"/>
      </w:tblGrid>
      <w:tr w:rsidR="00702A74">
        <w:tc>
          <w:tcPr>
            <w:tcW w:w="6356" w:type="dxa"/>
            <w:shd w:val="clear" w:color="auto" w:fill="D9E2F3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طرح</w:t>
            </w:r>
          </w:p>
        </w:tc>
        <w:tc>
          <w:tcPr>
            <w:tcW w:w="2994" w:type="dxa"/>
            <w:shd w:val="clear" w:color="auto" w:fill="D9E2F3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 اخلاق</w:t>
            </w:r>
          </w:p>
        </w:tc>
      </w:tr>
      <w:tr w:rsidR="00702A74">
        <w:tc>
          <w:tcPr>
            <w:tcW w:w="6356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بررسی ارتباط افکار خودکشی با افسردگی و آمادگی به اعتیاد دانشجویان پزشکی و پرستاری دانشگاه علوم پزشکی زاهدان</w:t>
            </w:r>
          </w:p>
        </w:tc>
        <w:tc>
          <w:tcPr>
            <w:tcW w:w="2994" w:type="dxa"/>
          </w:tcPr>
          <w:p w:rsidR="00702A74" w:rsidRDefault="000F4200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IR.ZAUMS.REC.1403.086</w:t>
            </w:r>
          </w:p>
        </w:tc>
      </w:tr>
      <w:tr w:rsidR="00702A74">
        <w:trPr>
          <w:trHeight w:val="998"/>
        </w:trPr>
        <w:tc>
          <w:tcPr>
            <w:tcW w:w="6356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تاثیر معنویت درمانی بر تاب آوری و نشخوار فکری مادران کودکان با فلج مغزی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مراجعه کننده به بیمارستان امام علی (ع) زاهدان در سال 1403</w:t>
            </w:r>
          </w:p>
        </w:tc>
        <w:tc>
          <w:tcPr>
            <w:tcW w:w="2994" w:type="dxa"/>
          </w:tcPr>
          <w:p w:rsidR="00702A74" w:rsidRDefault="000F4200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IR.ZAUMS.REC.1403.265</w:t>
            </w:r>
          </w:p>
        </w:tc>
      </w:tr>
      <w:tr w:rsidR="00702A74">
        <w:trPr>
          <w:trHeight w:val="998"/>
        </w:trPr>
        <w:tc>
          <w:tcPr>
            <w:tcW w:w="6356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تاثیر پرستاری از راه دور بر تبعیت از درمان دارویی و سواد سلامت بیماران مزمن انسداد ریه بستری در بیمارستان های آموزشی شهر زاهدان در سال 1403</w:t>
            </w:r>
          </w:p>
        </w:tc>
        <w:tc>
          <w:tcPr>
            <w:tcW w:w="2994" w:type="dxa"/>
          </w:tcPr>
          <w:p w:rsidR="00702A74" w:rsidRDefault="000F4200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IR.ZAUMS.REC.1403.259</w:t>
            </w:r>
          </w:p>
        </w:tc>
      </w:tr>
      <w:tr w:rsidR="00702A74">
        <w:trPr>
          <w:trHeight w:val="998"/>
        </w:trPr>
        <w:tc>
          <w:tcPr>
            <w:tcW w:w="6356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بررسی تاثیر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آموزش کیفیت زندگی مبتنی بر وب بر شادکامی والدین کودکان مبتلا به سرطان خون مراجعه کننده به بخش هماتولوژی بیمارستان علی ابن ابیطالب شهر زاهدان در سال 1403</w:t>
            </w:r>
          </w:p>
        </w:tc>
        <w:tc>
          <w:tcPr>
            <w:tcW w:w="2994" w:type="dxa"/>
          </w:tcPr>
          <w:p w:rsidR="00702A74" w:rsidRDefault="000F4200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IR.ZAUMS.REC.1403.318</w:t>
            </w:r>
          </w:p>
        </w:tc>
      </w:tr>
      <w:tr w:rsidR="00702A74">
        <w:trPr>
          <w:trHeight w:val="998"/>
        </w:trPr>
        <w:tc>
          <w:tcPr>
            <w:tcW w:w="6356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بررسی اثر بخشی آموزش مبتنی بر تله نرسینگ بر رضایت از زندگی مراقبین بیماران مبتلا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سرطان پستان تحت شیمی درمانی مراجعه کننده به مراکز آموزشی و درمانی دانشگاه علوم پزشکی زاهدان در سال 1403</w:t>
            </w:r>
          </w:p>
        </w:tc>
        <w:tc>
          <w:tcPr>
            <w:tcW w:w="2994" w:type="dxa"/>
          </w:tcPr>
          <w:p w:rsidR="00702A74" w:rsidRDefault="000F4200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IR.ZAUMS.REC.1403.420</w:t>
            </w:r>
          </w:p>
        </w:tc>
      </w:tr>
      <w:tr w:rsidR="00702A74">
        <w:trPr>
          <w:trHeight w:val="998"/>
        </w:trPr>
        <w:tc>
          <w:tcPr>
            <w:tcW w:w="6356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بررسی تاثیر آموزش مبتنی بر وب بر سلامت روان مثبت و پریشانی روانشناختی بیماران مبتلا به سرطان پستان تحت شیمی درمانی</w:t>
            </w:r>
          </w:p>
        </w:tc>
        <w:tc>
          <w:tcPr>
            <w:tcW w:w="2994" w:type="dxa"/>
          </w:tcPr>
          <w:p w:rsidR="00702A74" w:rsidRDefault="000F4200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IR.ZAUMS.R</w:t>
            </w:r>
            <w:r>
              <w:rPr>
                <w:rFonts w:cs="B Nazanin"/>
                <w:sz w:val="28"/>
                <w:szCs w:val="28"/>
                <w:lang w:bidi="fa-IR"/>
              </w:rPr>
              <w:t>EC.1403.387</w:t>
            </w:r>
          </w:p>
        </w:tc>
      </w:tr>
    </w:tbl>
    <w:p w:rsidR="00702A74" w:rsidRDefault="000F420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تالیف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2A74">
        <w:tc>
          <w:tcPr>
            <w:tcW w:w="4675" w:type="dxa"/>
            <w:shd w:val="clear" w:color="auto" w:fill="D9E2F3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نام کتاب</w:t>
            </w:r>
          </w:p>
        </w:tc>
        <w:tc>
          <w:tcPr>
            <w:tcW w:w="4675" w:type="dxa"/>
            <w:shd w:val="clear" w:color="auto" w:fill="D9E2F3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انتشارات</w:t>
            </w:r>
          </w:p>
        </w:tc>
      </w:tr>
      <w:tr w:rsidR="00702A74">
        <w:tc>
          <w:tcPr>
            <w:tcW w:w="4675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ارشد در وقت اضافه</w:t>
            </w:r>
          </w:p>
        </w:tc>
        <w:tc>
          <w:tcPr>
            <w:tcW w:w="4675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انتشارات ارشدان سال 1402</w:t>
            </w:r>
          </w:p>
        </w:tc>
      </w:tr>
      <w:tr w:rsidR="00702A74">
        <w:tc>
          <w:tcPr>
            <w:tcW w:w="4675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پرستاری در اورژانس و مدیریت حاد اورژانسی</w:t>
            </w:r>
          </w:p>
        </w:tc>
        <w:tc>
          <w:tcPr>
            <w:tcW w:w="4675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انتشارات سال تیمورزاده نوین سال 1402</w:t>
            </w:r>
          </w:p>
        </w:tc>
      </w:tr>
    </w:tbl>
    <w:p w:rsidR="00702A74" w:rsidRDefault="00702A7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02A74" w:rsidRDefault="00702A7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02A74" w:rsidRDefault="00702A7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02A74" w:rsidRDefault="000F420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کنگره ها</w:t>
      </w:r>
    </w:p>
    <w:tbl>
      <w:tblPr>
        <w:tblStyle w:val="TableGrid"/>
        <w:bidiVisual/>
        <w:tblW w:w="10988" w:type="dxa"/>
        <w:tblInd w:w="-817" w:type="dxa"/>
        <w:tblLook w:val="04A0" w:firstRow="1" w:lastRow="0" w:firstColumn="1" w:lastColumn="0" w:noHBand="0" w:noVBand="1"/>
      </w:tblPr>
      <w:tblGrid>
        <w:gridCol w:w="5135"/>
        <w:gridCol w:w="4775"/>
        <w:gridCol w:w="1078"/>
      </w:tblGrid>
      <w:tr w:rsidR="00702A74">
        <w:tc>
          <w:tcPr>
            <w:tcW w:w="5138" w:type="dxa"/>
            <w:shd w:val="clear" w:color="auto" w:fill="D9E2F3"/>
          </w:tcPr>
          <w:p w:rsidR="00702A74" w:rsidRDefault="000F42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4875" w:type="dxa"/>
            <w:shd w:val="clear" w:color="auto" w:fill="D9E2F3"/>
          </w:tcPr>
          <w:p w:rsidR="00702A74" w:rsidRDefault="000F42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کنگره</w:t>
            </w:r>
          </w:p>
        </w:tc>
        <w:tc>
          <w:tcPr>
            <w:tcW w:w="975" w:type="dxa"/>
            <w:shd w:val="clear" w:color="auto" w:fill="D9E2F3"/>
          </w:tcPr>
          <w:p w:rsidR="00702A74" w:rsidRDefault="000F42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پوستر/ سخنرانی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تاثیر آموزش مبتنی بر وب بر سلامت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روان مثبت مراقبین خانوادگی بیماران مبتلا به سرطان تحت شیمی درمانی مراجعه کننده به مراکز آموزشی و درمانی دانشگاه علوم پزشکی زاهدان در سال 1402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بیست و پنجمین کنگره ملی و یازدهیمن کنگره بین المللی سالیانه پژوهش و فناوری دانشجویان علوم پزشکی کشور سال 1403 شهر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ارومیه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رابطه پریشانی روانشناختی و نگرش به مرگ در کودکان مبتلا به لوسمی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بیست و پنجمین کنگره ملی و یازدهیمن کنگره بین المللی سالیانه پژوهش و فناوری دانشجویان علوم پزشکی کشور سال 1403 شهر ارومیه</w:t>
            </w:r>
          </w:p>
          <w:p w:rsidR="00702A74" w:rsidRDefault="00702A7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تاثیر پرستاری از راه دور (تله نرسینگ) بر تب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عیت از درمان بیماران با انسداد مزمن ریوی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بیست و پنجمین کنگره ملی و یازدهیمن کنگره بین المللی سالیانه پژوهش و فناوری دانشجویان علوم پزشکی کشور سال 1403 شهر ارومیه</w:t>
            </w:r>
          </w:p>
          <w:p w:rsidR="00702A74" w:rsidRDefault="00702A7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تعهد سازمانی بر اخلاق حرفه ای در پرستاران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بیست و پنجمین کنگره ملی و یازدهیمن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کنگره بین المللی سالیانه پژوهش و فناوری دانشجویان علوم پزشکی کشور سال 1403 شهر ارومیه</w:t>
            </w:r>
          </w:p>
          <w:p w:rsidR="00702A74" w:rsidRDefault="00702A7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رابطه انزوای اجتماعی با پذیرش تکنولوژی در سالمندان شهر زاهدان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کنگره پژوهش و فناوری دانشجویان علوم پزشکی منطقه 7 آمایشی کشور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رابطه انزوای اجتماع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 با پذیرش تکنولوژی در سالمندان شهر زاهدان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دومین کنگره و وبینار بین المللی سالمندی سالم در شهر تبریز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تاثیر آموزش شیردهی مبتنی بر وب بر خودکارآمدی شیردهی انحصاری مادران نخست زا مراجعه کننده به بیمارستان های آموزشی و مراکز بهداشت شهر زاهدان در سال 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بیست و دومین همایش کشوری و اولین همایش بین المللی پرستاری کودکان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تاثیر آموزش مبتنی بر وب در پیشگیری از عود عفونت در کودکان مبتلا به عفونت ادراری</w:t>
            </w:r>
          </w:p>
        </w:tc>
        <w:tc>
          <w:tcPr>
            <w:tcW w:w="4875" w:type="dxa"/>
          </w:tcPr>
          <w:p w:rsidR="00702A74" w:rsidRDefault="000F4200">
            <w:pPr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International Nursing Congress on Pervention</w:t>
            </w:r>
            <w:r>
              <w:rPr>
                <w:rFonts w:cs="B Nazanin"/>
                <w:b/>
                <w:bCs/>
                <w:lang w:bidi="fa-IR"/>
              </w:rPr>
              <w:t xml:space="preserve"> strategies for Healthcare-associated Infections Mashhad-Iran 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سخنرانی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تاثیر آموزش مبتنی بر اپلیکیشن بر رفتار دست شستن کودکان مبتلا به لوسمی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International Nursing Congress on Pervention strategies for Healthcare-associated Infections Mashhad-Iran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سخنرانی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تاثیر آموزش روش های کنترل عفونت بر میزان آگاهی پرستاران شاغل در بخش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NICU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International Nursing Congress on Pervention strategies for Healthcare-associated Infections Mashhad-Iran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The effect of the Fordyce happiness training program on the psycholog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ical resilience of women under welfare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Calibri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سیزدهمین سمینار بین المللی سلامت زنان و پنجمین سمینار بین المللی مطالعات اجتماعی سلامت</w:t>
            </w:r>
            <w:r>
              <w:rPr>
                <w:rFonts w:cs="Calibri" w:hint="cs"/>
                <w:b/>
                <w:bCs/>
                <w:rtl/>
                <w:lang w:bidi="fa-IR"/>
              </w:rPr>
              <w:t>_</w:t>
            </w:r>
            <w:r>
              <w:rPr>
                <w:rFonts w:cs="Times New Roman" w:hint="cs"/>
                <w:b/>
                <w:bCs/>
                <w:rtl/>
                <w:lang w:bidi="fa-IR"/>
              </w:rPr>
              <w:t>شیراز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تاثیر آموزش مبتنی بر وب بر سلامت روان مثبت مراقبین خانوادگی بیماران مبتلا به سرطان پستان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سیزدهمین سمینار بین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المللی سلامت زنان و پنجمین سمینار بین المللی مطالعات اجتماعی سلامت</w:t>
            </w:r>
            <w:r>
              <w:rPr>
                <w:rFonts w:cs="Calibri" w:hint="cs"/>
                <w:b/>
                <w:bCs/>
                <w:rtl/>
                <w:lang w:bidi="fa-IR"/>
              </w:rPr>
              <w:t>_</w:t>
            </w:r>
            <w:r>
              <w:rPr>
                <w:rFonts w:cs="Times New Roman" w:hint="cs"/>
                <w:b/>
                <w:bCs/>
                <w:rtl/>
                <w:lang w:bidi="fa-IR"/>
              </w:rPr>
              <w:t>شیراز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بررس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تاث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آموزش درمان شناخت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_ رفتار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 استرس و اضطراب مادران نوزادان نارس بستر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در بخش مراقبت 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ژه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نوزادان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دهمین کنگره سلامت نوزادان ایران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 مساجد شهرستان کرمان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همه گیری کووید 19 در سال 1399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International Nursing Congress on Pervention strategies for Healthcare-associated Infections Mashhad-Iran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تاثیر درمان شناختی مبتنی بر ذهن آگاهی بر رضایت از زندگی و تحمل پریشانی زنان مبتلا به چاقی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نهمین کنگره 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لی پیشگیری و درمان چاقی ایران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تاثیر درمان شناختی- رفتاری بر سلامت روان و کیفیت زندگی زنان مبتلا به چاقی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نهمین کنگره ملی پیشگیری و درمان چاقی ایران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تاثیر آموزش مبتنی بر وب بر شادکامی مادران کودکان مبتلا به سرطان خون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کنگره بین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المللی هوش مصنوعی در حوزه سلامت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سخنرانی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تاثیر گروه درمانی مبتنی بر اصلاح سبک زندگی و بهبود شاخص های تن سنجی در نوجوانان دارای اضافه وزن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نهمین کنگره ملی پیشگیری و درمان چاقی ایران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شیوع اضافه وزن و چاقی در زنان نابارور و ارتباط آن با موفقیت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سیکل لقاح خارج رحمی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نهمین کنگره ملی پیشگیری و درمان چاقی ایران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تاثیر مداخله آموزشی آنلاین خانواده محور بر مهارت های تنظیم هیجان و نمایه توده نوجوانان دارای اضافه وزن و چاقی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نهمین کنگره ملی پیشگیری و درمان چاقی ایران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The effect of remote nursing on the quality of life of breast cancaer patients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هجدهمین کنگره بین المللی سرطان پستان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lastRenderedPageBreak/>
              <w:t>The effect of using a mobile phone-based application on medication compliance of breast cancer patients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هجدهمین کنگره بین المللی سرطا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 پستان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tabs>
                <w:tab w:val="left" w:pos="3497"/>
              </w:tabs>
              <w:bidi/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Investigating the effect of web-based training on positive mental health and psychological distress of breast cancer patients undergoing chemotherapy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هجدهمین کنگره بین المللی سرطان پستان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Invertigating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the effectiveness of telenursing-based training on the life satisfaction of caregivers of breast cancer patients undergoing chemotherapy who referred to the educational and treatment centers of Zahedan university of medical sciences in 2024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هجدهمین کنگره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بین المللی سرطان پستان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tabs>
                <w:tab w:val="left" w:pos="3497"/>
              </w:tabs>
              <w:bidi/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Investigating the effect of web-based training on  the psychological distress of breast cancer patients undergoing chemotherapy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هجدهمین کنگره بین المللی سرطان پستان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  <w:tr w:rsidR="00702A74">
        <w:tc>
          <w:tcPr>
            <w:tcW w:w="5138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تاثیر استفاده از برنامه کاربردی مبتنی بر تلفن همراه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 رفتارهای تغذیه ای نوجوانان دارای اضافه وزن</w:t>
            </w:r>
          </w:p>
        </w:tc>
        <w:tc>
          <w:tcPr>
            <w:tcW w:w="4875" w:type="dxa"/>
          </w:tcPr>
          <w:p w:rsidR="00702A74" w:rsidRDefault="000F4200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نهمین کنگره ملی پیشگیری و درمان چاقی ایران</w:t>
            </w:r>
          </w:p>
        </w:tc>
        <w:tc>
          <w:tcPr>
            <w:tcW w:w="975" w:type="dxa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پوستر</w:t>
            </w:r>
          </w:p>
        </w:tc>
      </w:tr>
    </w:tbl>
    <w:p w:rsidR="00702A74" w:rsidRDefault="00702A7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702A74" w:rsidRDefault="00702A7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702A74" w:rsidRDefault="000F420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تالیف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2A74">
        <w:tc>
          <w:tcPr>
            <w:tcW w:w="4675" w:type="dxa"/>
            <w:shd w:val="clear" w:color="auto" w:fill="D9E2F3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کتاب</w:t>
            </w:r>
          </w:p>
        </w:tc>
        <w:tc>
          <w:tcPr>
            <w:tcW w:w="4675" w:type="dxa"/>
            <w:shd w:val="clear" w:color="auto" w:fill="D9E2F3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انتشارات</w:t>
            </w:r>
          </w:p>
        </w:tc>
      </w:tr>
      <w:tr w:rsidR="00702A74">
        <w:tc>
          <w:tcPr>
            <w:tcW w:w="4675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ارشد در وقت اضافه</w:t>
            </w:r>
          </w:p>
        </w:tc>
        <w:tc>
          <w:tcPr>
            <w:tcW w:w="4675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انتشارات ارشدان سال 1402</w:t>
            </w:r>
          </w:p>
        </w:tc>
      </w:tr>
      <w:tr w:rsidR="00702A74">
        <w:tc>
          <w:tcPr>
            <w:tcW w:w="4675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پرستاری در اورژانس و مدیریت حاد اورژانسی</w:t>
            </w:r>
          </w:p>
        </w:tc>
        <w:tc>
          <w:tcPr>
            <w:tcW w:w="4675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انتشارات سال تیمورزاده نوین سال 1402</w:t>
            </w:r>
          </w:p>
        </w:tc>
      </w:tr>
    </w:tbl>
    <w:p w:rsidR="00702A74" w:rsidRDefault="00702A7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02A74" w:rsidRDefault="000F420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کارگاه 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43"/>
        <w:gridCol w:w="1290"/>
        <w:gridCol w:w="3117"/>
      </w:tblGrid>
      <w:tr w:rsidR="00702A74">
        <w:tc>
          <w:tcPr>
            <w:tcW w:w="4943" w:type="dxa"/>
            <w:shd w:val="clear" w:color="auto" w:fill="D9E2F3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کارگاه</w:t>
            </w:r>
          </w:p>
        </w:tc>
        <w:tc>
          <w:tcPr>
            <w:tcW w:w="1290" w:type="dxa"/>
            <w:shd w:val="clear" w:color="auto" w:fill="D9E2F3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مدت زمان</w:t>
            </w:r>
          </w:p>
        </w:tc>
        <w:tc>
          <w:tcPr>
            <w:tcW w:w="3117" w:type="dxa"/>
            <w:shd w:val="clear" w:color="auto" w:fill="D9E2F3"/>
          </w:tcPr>
          <w:p w:rsidR="00702A74" w:rsidRDefault="000F420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دانشگاه</w:t>
            </w:r>
          </w:p>
        </w:tc>
      </w:tr>
      <w:tr w:rsidR="00702A74">
        <w:tc>
          <w:tcPr>
            <w:tcW w:w="4943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چگونه یک </w:t>
            </w:r>
            <w:r>
              <w:rPr>
                <w:rFonts w:cs="B Nazanin"/>
                <w:sz w:val="28"/>
                <w:szCs w:val="28"/>
                <w:lang w:bidi="fa-IR"/>
              </w:rPr>
              <w:t>Discussion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خوب در مقاله بنویسیم</w:t>
            </w:r>
          </w:p>
        </w:tc>
        <w:tc>
          <w:tcPr>
            <w:tcW w:w="1290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3117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دانشگاه علوم پزشکی زاهدان</w:t>
            </w:r>
          </w:p>
        </w:tc>
      </w:tr>
      <w:tr w:rsidR="00702A74">
        <w:tc>
          <w:tcPr>
            <w:tcW w:w="4943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رفتار درمانی دیالکتیک</w:t>
            </w:r>
          </w:p>
        </w:tc>
        <w:tc>
          <w:tcPr>
            <w:tcW w:w="1290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 ساعت</w:t>
            </w:r>
          </w:p>
        </w:tc>
        <w:tc>
          <w:tcPr>
            <w:tcW w:w="3117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موسسه آموزش عالی مدت</w:t>
            </w:r>
          </w:p>
        </w:tc>
      </w:tr>
      <w:tr w:rsidR="00702A74">
        <w:tc>
          <w:tcPr>
            <w:tcW w:w="4943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اخلاق حرفه ای در مشاوره و روان پرستاری</w:t>
            </w:r>
          </w:p>
        </w:tc>
        <w:tc>
          <w:tcPr>
            <w:tcW w:w="1290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 ساعت</w:t>
            </w:r>
          </w:p>
        </w:tc>
        <w:tc>
          <w:tcPr>
            <w:tcW w:w="3117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موسسه آموزش عالی مدت</w:t>
            </w:r>
          </w:p>
        </w:tc>
      </w:tr>
      <w:tr w:rsidR="00702A74">
        <w:tc>
          <w:tcPr>
            <w:tcW w:w="4943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احیای قلبی ریوی</w:t>
            </w:r>
          </w:p>
        </w:tc>
        <w:tc>
          <w:tcPr>
            <w:tcW w:w="1290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 ساعت</w:t>
            </w:r>
          </w:p>
        </w:tc>
        <w:tc>
          <w:tcPr>
            <w:tcW w:w="3117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دانشگاه علوم پزشکی زابل</w:t>
            </w:r>
          </w:p>
        </w:tc>
      </w:tr>
      <w:tr w:rsidR="00702A74">
        <w:tc>
          <w:tcPr>
            <w:tcW w:w="4943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آمار و </w:t>
            </w:r>
            <w:r>
              <w:rPr>
                <w:rFonts w:cs="B Nazanin"/>
                <w:sz w:val="28"/>
                <w:szCs w:val="28"/>
                <w:lang w:bidi="fa-IR"/>
              </w:rPr>
              <w:t>spss</w:t>
            </w:r>
          </w:p>
        </w:tc>
        <w:tc>
          <w:tcPr>
            <w:tcW w:w="1290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 ساعت</w:t>
            </w:r>
          </w:p>
        </w:tc>
        <w:tc>
          <w:tcPr>
            <w:tcW w:w="3117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دانشگاه علوم پزشکی گناباد</w:t>
            </w:r>
          </w:p>
        </w:tc>
      </w:tr>
      <w:tr w:rsidR="00702A74">
        <w:tc>
          <w:tcPr>
            <w:tcW w:w="4943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ثبت اختراع</w:t>
            </w:r>
          </w:p>
        </w:tc>
        <w:tc>
          <w:tcPr>
            <w:tcW w:w="1290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3117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دانشگاه علوم پزشکی اسد آباد</w:t>
            </w:r>
          </w:p>
        </w:tc>
      </w:tr>
      <w:tr w:rsidR="00702A74">
        <w:tc>
          <w:tcPr>
            <w:tcW w:w="4943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ثبت اختراع و مالکیت معنوی</w:t>
            </w:r>
          </w:p>
        </w:tc>
        <w:tc>
          <w:tcPr>
            <w:tcW w:w="1290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 ساعت</w:t>
            </w:r>
          </w:p>
        </w:tc>
        <w:tc>
          <w:tcPr>
            <w:tcW w:w="3117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دانشگاه های علوم پزشکی یزد، هرمزگان، جیرفت، اردبیل</w:t>
            </w:r>
          </w:p>
        </w:tc>
      </w:tr>
      <w:tr w:rsidR="00702A74">
        <w:tc>
          <w:tcPr>
            <w:tcW w:w="4943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نوشتن </w:t>
            </w:r>
            <w:r>
              <w:rPr>
                <w:rFonts w:cs="B Nazanin"/>
                <w:sz w:val="28"/>
                <w:szCs w:val="28"/>
                <w:lang w:bidi="fa-IR"/>
              </w:rPr>
              <w:t>cv</w:t>
            </w:r>
          </w:p>
        </w:tc>
        <w:tc>
          <w:tcPr>
            <w:tcW w:w="1290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 ساعت</w:t>
            </w:r>
          </w:p>
        </w:tc>
        <w:tc>
          <w:tcPr>
            <w:tcW w:w="3117" w:type="dxa"/>
          </w:tcPr>
          <w:p w:rsidR="00702A74" w:rsidRDefault="000F420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دانشگاه های علوم پزشکی اردبیل، خرم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آباد، بیرجند</w:t>
            </w:r>
          </w:p>
        </w:tc>
      </w:tr>
    </w:tbl>
    <w:p w:rsidR="00702A74" w:rsidRDefault="00702A7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702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56A6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0B2F1D0"/>
    <w:lvl w:ilvl="0" w:tplc="5CF803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74"/>
    <w:rsid w:val="000F4200"/>
    <w:rsid w:val="0070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1E2950-1D02-4159-AF75-9C429459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ylamohammadifar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soroosh</dc:creator>
  <cp:lastModifiedBy>Maryam Azmoodeh</cp:lastModifiedBy>
  <cp:revision>2</cp:revision>
  <cp:lastPrinted>2024-12-04T08:46:00Z</cp:lastPrinted>
  <dcterms:created xsi:type="dcterms:W3CDTF">2025-05-06T08:24:00Z</dcterms:created>
  <dcterms:modified xsi:type="dcterms:W3CDTF">2025-05-06T08:24:00Z</dcterms:modified>
</cp:coreProperties>
</file>